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6C589" w14:textId="77777777" w:rsidR="007D1BAE" w:rsidRDefault="007D1BAE">
      <w:pPr>
        <w:rPr>
          <w:rFonts w:ascii="Verdana" w:hAnsi="Verdana"/>
          <w:b/>
          <w:bCs/>
          <w:color w:val="2980B9"/>
          <w:sz w:val="20"/>
          <w:szCs w:val="20"/>
          <w:shd w:val="clear" w:color="auto" w:fill="FFFFFF"/>
        </w:rPr>
      </w:pPr>
      <w:r>
        <w:rPr>
          <w:noProof/>
          <w:lang w:eastAsia="cs-CZ"/>
        </w:rPr>
        <w:drawing>
          <wp:inline distT="0" distB="0" distL="0" distR="0" wp14:anchorId="025AFE3B" wp14:editId="58EFBAF4">
            <wp:extent cx="5594350" cy="5625866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25001" t="12285" r="25961"/>
                    <a:stretch/>
                  </pic:blipFill>
                  <pic:spPr bwMode="auto">
                    <a:xfrm>
                      <a:off x="0" y="0"/>
                      <a:ext cx="5609660" cy="56412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34DEFA" w14:textId="77777777" w:rsidR="004543E0" w:rsidRDefault="007D1BAE">
      <w:r>
        <w:rPr>
          <w:rFonts w:ascii="Verdana" w:hAnsi="Verdana"/>
          <w:b/>
          <w:bCs/>
          <w:color w:val="2980B9"/>
          <w:sz w:val="20"/>
          <w:szCs w:val="20"/>
          <w:shd w:val="clear" w:color="auto" w:fill="FFFFFF"/>
        </w:rPr>
        <w:t>Praha:</w:t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003333"/>
          <w:sz w:val="20"/>
          <w:szCs w:val="20"/>
          <w:shd w:val="clear" w:color="auto" w:fill="FFFFFF"/>
        </w:rPr>
        <w:t>9:00–9:20 – Společnost Bayer v roce 2026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>
        <w:rPr>
          <w:rFonts w:ascii="Verdana" w:hAnsi="Verdana"/>
          <w:i/>
          <w:iCs/>
          <w:color w:val="003333"/>
          <w:sz w:val="20"/>
          <w:szCs w:val="20"/>
          <w:shd w:val="clear" w:color="auto" w:fill="FFFFFF"/>
        </w:rPr>
        <w:t xml:space="preserve">Miroslava </w:t>
      </w:r>
      <w:proofErr w:type="spellStart"/>
      <w:r>
        <w:rPr>
          <w:rFonts w:ascii="Verdana" w:hAnsi="Verdana"/>
          <w:i/>
          <w:iCs/>
          <w:color w:val="003333"/>
          <w:sz w:val="20"/>
          <w:szCs w:val="20"/>
          <w:shd w:val="clear" w:color="auto" w:fill="FFFFFF"/>
        </w:rPr>
        <w:t>Kosečková</w:t>
      </w:r>
      <w:proofErr w:type="spellEnd"/>
      <w:r>
        <w:rPr>
          <w:rFonts w:ascii="Verdana" w:hAnsi="Verdana"/>
          <w:color w:val="003333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003333"/>
          <w:sz w:val="20"/>
          <w:szCs w:val="20"/>
          <w:shd w:val="clear" w:color="auto" w:fill="FFFFFF"/>
        </w:rPr>
        <w:t>9:20–10:00 – Přesná aplikace přípravků</w:t>
      </w:r>
      <w:r>
        <w:rPr>
          <w:rFonts w:ascii="Verdana" w:hAnsi="Verdana"/>
          <w:color w:val="003333"/>
          <w:sz w:val="20"/>
          <w:szCs w:val="20"/>
          <w:shd w:val="clear" w:color="auto" w:fill="FFFFFF"/>
        </w:rPr>
        <w:br/>
      </w:r>
      <w:r>
        <w:rPr>
          <w:rFonts w:ascii="Verdana" w:hAnsi="Verdana"/>
          <w:i/>
          <w:iCs/>
          <w:color w:val="003333"/>
          <w:sz w:val="20"/>
          <w:szCs w:val="20"/>
          <w:shd w:val="clear" w:color="auto" w:fill="FFFFFF"/>
        </w:rPr>
        <w:t>doc. Ing. Vojtěch Lukas, Ph.D. </w:t>
      </w:r>
      <w:r>
        <w:rPr>
          <w:rFonts w:ascii="Verdana" w:hAnsi="Verdana"/>
          <w:color w:val="003333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003333"/>
          <w:sz w:val="20"/>
          <w:szCs w:val="20"/>
          <w:shd w:val="clear" w:color="auto" w:fill="FFFFFF"/>
        </w:rPr>
        <w:t>10:00–10:20 – Fungicidní programy pro maximální zisk a výnos obilnin</w:t>
      </w:r>
      <w:r>
        <w:rPr>
          <w:rFonts w:ascii="Verdana" w:hAnsi="Verdana"/>
          <w:color w:val="003333"/>
          <w:sz w:val="20"/>
          <w:szCs w:val="20"/>
          <w:shd w:val="clear" w:color="auto" w:fill="FFFFFF"/>
        </w:rPr>
        <w:br/>
      </w:r>
      <w:r>
        <w:rPr>
          <w:rFonts w:ascii="Verdana" w:hAnsi="Verdana"/>
          <w:i/>
          <w:iCs/>
          <w:color w:val="003333"/>
          <w:sz w:val="20"/>
          <w:szCs w:val="20"/>
          <w:shd w:val="clear" w:color="auto" w:fill="FFFFFF"/>
        </w:rPr>
        <w:t>Obchodní zástupce</w:t>
      </w:r>
      <w:r>
        <w:rPr>
          <w:rFonts w:ascii="Verdana" w:hAnsi="Verdana"/>
          <w:color w:val="003333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003333"/>
          <w:sz w:val="20"/>
          <w:szCs w:val="20"/>
          <w:shd w:val="clear" w:color="auto" w:fill="FFFFFF"/>
        </w:rPr>
        <w:t xml:space="preserve">10:20–10:35 – </w:t>
      </w:r>
      <w:proofErr w:type="spellStart"/>
      <w:r>
        <w:rPr>
          <w:rFonts w:ascii="Verdana" w:hAnsi="Verdana"/>
          <w:b/>
          <w:bCs/>
          <w:color w:val="003333"/>
          <w:sz w:val="20"/>
          <w:szCs w:val="20"/>
          <w:shd w:val="clear" w:color="auto" w:fill="FFFFFF"/>
        </w:rPr>
        <w:t>Ambition</w:t>
      </w:r>
      <w:proofErr w:type="spellEnd"/>
      <w:r>
        <w:rPr>
          <w:rFonts w:ascii="Verdana" w:hAnsi="Verdana"/>
          <w:b/>
          <w:bCs/>
          <w:color w:val="003333"/>
          <w:sz w:val="20"/>
          <w:szCs w:val="20"/>
          <w:shd w:val="clear" w:color="auto" w:fill="FFFFFF"/>
        </w:rPr>
        <w:t xml:space="preserve">® </w:t>
      </w:r>
      <w:proofErr w:type="spellStart"/>
      <w:r>
        <w:rPr>
          <w:rFonts w:ascii="Verdana" w:hAnsi="Verdana"/>
          <w:b/>
          <w:bCs/>
          <w:color w:val="003333"/>
          <w:sz w:val="20"/>
          <w:szCs w:val="20"/>
          <w:shd w:val="clear" w:color="auto" w:fill="FFFFFF"/>
        </w:rPr>
        <w:t>Aktivator</w:t>
      </w:r>
      <w:proofErr w:type="spellEnd"/>
      <w:r>
        <w:rPr>
          <w:rFonts w:ascii="Verdana" w:hAnsi="Verdana"/>
          <w:b/>
          <w:bCs/>
          <w:color w:val="003333"/>
          <w:sz w:val="20"/>
          <w:szCs w:val="20"/>
          <w:shd w:val="clear" w:color="auto" w:fill="FFFFFF"/>
        </w:rPr>
        <w:t>: Magie na pohled, skutečný výkon uvnitř</w:t>
      </w:r>
      <w:r>
        <w:rPr>
          <w:rFonts w:ascii="Verdana" w:hAnsi="Verdana"/>
          <w:color w:val="003333"/>
          <w:sz w:val="20"/>
          <w:szCs w:val="20"/>
          <w:shd w:val="clear" w:color="auto" w:fill="FFFFFF"/>
        </w:rPr>
        <w:br/>
      </w:r>
      <w:r>
        <w:rPr>
          <w:rFonts w:ascii="Verdana" w:hAnsi="Verdana"/>
          <w:i/>
          <w:iCs/>
          <w:color w:val="003333"/>
          <w:sz w:val="20"/>
          <w:szCs w:val="20"/>
          <w:shd w:val="clear" w:color="auto" w:fill="FFFFFF"/>
        </w:rPr>
        <w:t xml:space="preserve">Ing. Vojtěch </w:t>
      </w:r>
      <w:proofErr w:type="spellStart"/>
      <w:r>
        <w:rPr>
          <w:rFonts w:ascii="Verdana" w:hAnsi="Verdana"/>
          <w:i/>
          <w:iCs/>
          <w:color w:val="003333"/>
          <w:sz w:val="20"/>
          <w:szCs w:val="20"/>
          <w:shd w:val="clear" w:color="auto" w:fill="FFFFFF"/>
        </w:rPr>
        <w:t>Krýza</w:t>
      </w:r>
      <w:proofErr w:type="spellEnd"/>
      <w:r>
        <w:rPr>
          <w:rFonts w:ascii="Verdana" w:hAnsi="Verdana"/>
          <w:i/>
          <w:iCs/>
          <w:color w:val="003333"/>
          <w:sz w:val="20"/>
          <w:szCs w:val="20"/>
          <w:shd w:val="clear" w:color="auto" w:fill="FFFFFF"/>
        </w:rPr>
        <w:t>  </w:t>
      </w:r>
      <w:r>
        <w:rPr>
          <w:rFonts w:ascii="Verdana" w:hAnsi="Verdana"/>
          <w:color w:val="003333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003333"/>
          <w:sz w:val="20"/>
          <w:szCs w:val="20"/>
          <w:shd w:val="clear" w:color="auto" w:fill="FFFFFF"/>
        </w:rPr>
        <w:t xml:space="preserve">10:35–11:00 – </w:t>
      </w:r>
      <w:proofErr w:type="spellStart"/>
      <w:r>
        <w:rPr>
          <w:rFonts w:ascii="Verdana" w:hAnsi="Verdana"/>
          <w:b/>
          <w:bCs/>
          <w:color w:val="003333"/>
          <w:sz w:val="20"/>
          <w:szCs w:val="20"/>
          <w:shd w:val="clear" w:color="auto" w:fill="FFFFFF"/>
        </w:rPr>
        <w:t>Coffee</w:t>
      </w:r>
      <w:proofErr w:type="spellEnd"/>
      <w:r>
        <w:rPr>
          <w:rFonts w:ascii="Verdana" w:hAnsi="Verdana"/>
          <w:b/>
          <w:bCs/>
          <w:color w:val="00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3333"/>
          <w:sz w:val="20"/>
          <w:szCs w:val="20"/>
          <w:shd w:val="clear" w:color="auto" w:fill="FFFFFF"/>
        </w:rPr>
        <w:t>break</w:t>
      </w:r>
      <w:proofErr w:type="spellEnd"/>
      <w:r>
        <w:rPr>
          <w:rFonts w:ascii="Verdana" w:hAnsi="Verdana"/>
          <w:color w:val="003333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003333"/>
          <w:sz w:val="20"/>
          <w:szCs w:val="20"/>
          <w:shd w:val="clear" w:color="auto" w:fill="FFFFFF"/>
        </w:rPr>
        <w:t xml:space="preserve">11:00–11:15 – Mateno® Duo a </w:t>
      </w:r>
      <w:proofErr w:type="spellStart"/>
      <w:r>
        <w:rPr>
          <w:rFonts w:ascii="Verdana" w:hAnsi="Verdana"/>
          <w:b/>
          <w:bCs/>
          <w:color w:val="003333"/>
          <w:sz w:val="20"/>
          <w:szCs w:val="20"/>
          <w:shd w:val="clear" w:color="auto" w:fill="FFFFFF"/>
        </w:rPr>
        <w:t>Cofeno</w:t>
      </w:r>
      <w:proofErr w:type="spellEnd"/>
      <w:r>
        <w:rPr>
          <w:rFonts w:ascii="Verdana" w:hAnsi="Verdana"/>
          <w:b/>
          <w:bCs/>
          <w:color w:val="003333"/>
          <w:sz w:val="20"/>
          <w:szCs w:val="20"/>
          <w:shd w:val="clear" w:color="auto" w:fill="FFFFFF"/>
        </w:rPr>
        <w:t>® XL: Nová generace ochrany obilnin proti plevelům</w:t>
      </w:r>
      <w:r>
        <w:rPr>
          <w:rFonts w:ascii="Verdana" w:hAnsi="Verdana"/>
          <w:color w:val="003333"/>
          <w:sz w:val="20"/>
          <w:szCs w:val="20"/>
          <w:shd w:val="clear" w:color="auto" w:fill="FFFFFF"/>
        </w:rPr>
        <w:br/>
      </w:r>
      <w:r>
        <w:rPr>
          <w:rFonts w:ascii="Verdana" w:hAnsi="Verdana"/>
          <w:i/>
          <w:iCs/>
          <w:color w:val="003333"/>
          <w:sz w:val="20"/>
          <w:szCs w:val="20"/>
          <w:shd w:val="clear" w:color="auto" w:fill="FFFFFF"/>
        </w:rPr>
        <w:t>Ing. Michal Vondra, Ph.D.</w:t>
      </w:r>
      <w:r>
        <w:rPr>
          <w:rFonts w:ascii="Verdana" w:hAnsi="Verdana"/>
          <w:color w:val="003333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003333"/>
          <w:sz w:val="20"/>
          <w:szCs w:val="20"/>
          <w:shd w:val="clear" w:color="auto" w:fill="FFFFFF"/>
        </w:rPr>
        <w:t>11:15–11:35 – Strategie regulace rezistentních plevelů a klíčové změny v registracích</w:t>
      </w:r>
      <w:r>
        <w:rPr>
          <w:rFonts w:ascii="Verdana" w:hAnsi="Verdana"/>
          <w:color w:val="003333"/>
          <w:sz w:val="20"/>
          <w:szCs w:val="20"/>
          <w:shd w:val="clear" w:color="auto" w:fill="FFFFFF"/>
        </w:rPr>
        <w:br/>
      </w:r>
      <w:r>
        <w:rPr>
          <w:rFonts w:ascii="Verdana" w:hAnsi="Verdana"/>
          <w:i/>
          <w:iCs/>
          <w:color w:val="003333"/>
          <w:sz w:val="20"/>
          <w:szCs w:val="20"/>
          <w:shd w:val="clear" w:color="auto" w:fill="FFFFFF"/>
        </w:rPr>
        <w:t xml:space="preserve">Ing. Ján </w:t>
      </w:r>
      <w:proofErr w:type="spellStart"/>
      <w:r>
        <w:rPr>
          <w:rFonts w:ascii="Verdana" w:hAnsi="Verdana"/>
          <w:i/>
          <w:iCs/>
          <w:color w:val="003333"/>
          <w:sz w:val="20"/>
          <w:szCs w:val="20"/>
          <w:shd w:val="clear" w:color="auto" w:fill="FFFFFF"/>
        </w:rPr>
        <w:t>Hanuska</w:t>
      </w:r>
      <w:proofErr w:type="spellEnd"/>
      <w:r>
        <w:rPr>
          <w:rFonts w:ascii="Verdana" w:hAnsi="Verdana"/>
          <w:color w:val="003333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003333"/>
          <w:sz w:val="20"/>
          <w:szCs w:val="20"/>
          <w:shd w:val="clear" w:color="auto" w:fill="FFFFFF"/>
        </w:rPr>
        <w:t xml:space="preserve">11:35–11:55 – Spolupráce ČZU a firmy Bayer v oblasti prevence vzniku </w:t>
      </w:r>
      <w:r>
        <w:rPr>
          <w:rFonts w:ascii="Verdana" w:hAnsi="Verdana"/>
          <w:b/>
          <w:bCs/>
          <w:color w:val="003333"/>
          <w:sz w:val="20"/>
          <w:szCs w:val="20"/>
          <w:shd w:val="clear" w:color="auto" w:fill="FFFFFF"/>
        </w:rPr>
        <w:lastRenderedPageBreak/>
        <w:t>rezistence plevelů</w:t>
      </w:r>
      <w:r>
        <w:rPr>
          <w:rFonts w:ascii="Verdana" w:hAnsi="Verdana"/>
          <w:color w:val="003333"/>
          <w:sz w:val="20"/>
          <w:szCs w:val="20"/>
          <w:shd w:val="clear" w:color="auto" w:fill="FFFFFF"/>
        </w:rPr>
        <w:br/>
      </w:r>
      <w:r>
        <w:rPr>
          <w:rFonts w:ascii="Verdana" w:hAnsi="Verdana"/>
          <w:i/>
          <w:iCs/>
          <w:color w:val="003333"/>
          <w:sz w:val="20"/>
          <w:szCs w:val="20"/>
          <w:shd w:val="clear" w:color="auto" w:fill="FFFFFF"/>
        </w:rPr>
        <w:t>Doc. Ing. Kateřina Hamouzová, Ph.D.</w:t>
      </w:r>
      <w:r>
        <w:rPr>
          <w:rFonts w:ascii="Verdana" w:hAnsi="Verdana"/>
          <w:color w:val="003333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003333"/>
          <w:sz w:val="20"/>
          <w:szCs w:val="20"/>
          <w:shd w:val="clear" w:color="auto" w:fill="FFFFFF"/>
        </w:rPr>
        <w:t>11:55–12:10 – Využití všech komerčních nástrojů pro maximální efektivitu</w:t>
      </w:r>
      <w:r>
        <w:rPr>
          <w:rFonts w:ascii="Verdana" w:hAnsi="Verdana"/>
          <w:color w:val="003333"/>
          <w:sz w:val="20"/>
          <w:szCs w:val="20"/>
          <w:shd w:val="clear" w:color="auto" w:fill="FFFFFF"/>
        </w:rPr>
        <w:br/>
      </w:r>
      <w:r>
        <w:rPr>
          <w:rFonts w:ascii="Verdana" w:hAnsi="Verdana"/>
          <w:i/>
          <w:iCs/>
          <w:color w:val="003333"/>
          <w:sz w:val="20"/>
          <w:szCs w:val="20"/>
          <w:shd w:val="clear" w:color="auto" w:fill="FFFFFF"/>
        </w:rPr>
        <w:t>Ing. Marie Požárová</w:t>
      </w:r>
      <w:r>
        <w:rPr>
          <w:rFonts w:ascii="Verdana" w:hAnsi="Verdana"/>
          <w:color w:val="003333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003333"/>
          <w:sz w:val="20"/>
          <w:szCs w:val="20"/>
          <w:shd w:val="clear" w:color="auto" w:fill="FFFFFF"/>
        </w:rPr>
        <w:t>12:10–12:15 – Diskuse</w:t>
      </w:r>
      <w:r>
        <w:rPr>
          <w:rFonts w:ascii="Verdana" w:hAnsi="Verdana"/>
          <w:color w:val="003333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003333"/>
          <w:sz w:val="20"/>
          <w:szCs w:val="20"/>
          <w:shd w:val="clear" w:color="auto" w:fill="FFFFFF"/>
        </w:rPr>
        <w:t>12:15 – Oběd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2980B9"/>
          <w:sz w:val="20"/>
          <w:szCs w:val="20"/>
          <w:shd w:val="clear" w:color="auto" w:fill="FFFFFF"/>
        </w:rPr>
        <w:t>Brno, České Budějovice, Olomouc, Hradec Králové: </w:t>
      </w:r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b/>
          <w:bCs/>
          <w:color w:val="003333"/>
          <w:sz w:val="20"/>
          <w:szCs w:val="20"/>
          <w:shd w:val="clear" w:color="auto" w:fill="FFFFFF"/>
        </w:rPr>
        <w:t>9:00–9:20 – Společnost Bayer v roce 2026</w:t>
      </w:r>
      <w:r>
        <w:rPr>
          <w:rFonts w:ascii="Verdana" w:hAnsi="Verdana"/>
          <w:color w:val="003333"/>
          <w:sz w:val="20"/>
          <w:szCs w:val="20"/>
          <w:shd w:val="clear" w:color="auto" w:fill="FFFFFF"/>
        </w:rPr>
        <w:br/>
      </w:r>
      <w:r>
        <w:rPr>
          <w:rFonts w:ascii="Verdana" w:hAnsi="Verdana"/>
          <w:i/>
          <w:iCs/>
          <w:color w:val="003333"/>
          <w:sz w:val="20"/>
          <w:szCs w:val="20"/>
          <w:shd w:val="clear" w:color="auto" w:fill="FFFFFF"/>
        </w:rPr>
        <w:t xml:space="preserve">Miroslava </w:t>
      </w:r>
      <w:proofErr w:type="spellStart"/>
      <w:r>
        <w:rPr>
          <w:rFonts w:ascii="Verdana" w:hAnsi="Verdana"/>
          <w:i/>
          <w:iCs/>
          <w:color w:val="003333"/>
          <w:sz w:val="20"/>
          <w:szCs w:val="20"/>
          <w:shd w:val="clear" w:color="auto" w:fill="FFFFFF"/>
        </w:rPr>
        <w:t>Kosečková</w:t>
      </w:r>
      <w:proofErr w:type="spellEnd"/>
      <w:r>
        <w:rPr>
          <w:rFonts w:ascii="Verdana" w:hAnsi="Verdana"/>
          <w:color w:val="003333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003333"/>
          <w:sz w:val="20"/>
          <w:szCs w:val="20"/>
          <w:shd w:val="clear" w:color="auto" w:fill="FFFFFF"/>
        </w:rPr>
        <w:t>9:20–10:00 – Přesná aplikace přípravků</w:t>
      </w:r>
      <w:r>
        <w:rPr>
          <w:rFonts w:ascii="Verdana" w:hAnsi="Verdana"/>
          <w:color w:val="003333"/>
          <w:sz w:val="20"/>
          <w:szCs w:val="20"/>
          <w:shd w:val="clear" w:color="auto" w:fill="FFFFFF"/>
        </w:rPr>
        <w:br/>
      </w:r>
      <w:r>
        <w:rPr>
          <w:rFonts w:ascii="Verdana" w:hAnsi="Verdana"/>
          <w:i/>
          <w:iCs/>
          <w:color w:val="003333"/>
          <w:sz w:val="20"/>
          <w:szCs w:val="20"/>
          <w:shd w:val="clear" w:color="auto" w:fill="FFFFFF"/>
        </w:rPr>
        <w:t>doc. Ing. Vojtěch Lukas Ph.D.</w:t>
      </w:r>
      <w:r>
        <w:rPr>
          <w:rFonts w:ascii="Verdana" w:hAnsi="Verdana"/>
          <w:color w:val="003333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003333"/>
          <w:sz w:val="20"/>
          <w:szCs w:val="20"/>
          <w:shd w:val="clear" w:color="auto" w:fill="FFFFFF"/>
        </w:rPr>
        <w:t xml:space="preserve">10:00–10:15 – Mateno® Duo a </w:t>
      </w:r>
      <w:proofErr w:type="spellStart"/>
      <w:r>
        <w:rPr>
          <w:rFonts w:ascii="Verdana" w:hAnsi="Verdana"/>
          <w:b/>
          <w:bCs/>
          <w:color w:val="003333"/>
          <w:sz w:val="20"/>
          <w:szCs w:val="20"/>
          <w:shd w:val="clear" w:color="auto" w:fill="FFFFFF"/>
        </w:rPr>
        <w:t>Cofeno</w:t>
      </w:r>
      <w:proofErr w:type="spellEnd"/>
      <w:r>
        <w:rPr>
          <w:rFonts w:ascii="Verdana" w:hAnsi="Verdana"/>
          <w:b/>
          <w:bCs/>
          <w:color w:val="003333"/>
          <w:sz w:val="20"/>
          <w:szCs w:val="20"/>
          <w:shd w:val="clear" w:color="auto" w:fill="FFFFFF"/>
        </w:rPr>
        <w:t>® XL: Nová generace ochrany obilnin proti plevelům</w:t>
      </w:r>
      <w:r>
        <w:rPr>
          <w:rFonts w:ascii="Verdana" w:hAnsi="Verdana"/>
          <w:color w:val="003333"/>
          <w:sz w:val="20"/>
          <w:szCs w:val="20"/>
          <w:shd w:val="clear" w:color="auto" w:fill="FFFFFF"/>
        </w:rPr>
        <w:br/>
      </w:r>
      <w:r>
        <w:rPr>
          <w:rFonts w:ascii="Verdana" w:hAnsi="Verdana"/>
          <w:i/>
          <w:iCs/>
          <w:color w:val="003333"/>
          <w:sz w:val="20"/>
          <w:szCs w:val="20"/>
          <w:shd w:val="clear" w:color="auto" w:fill="FFFFFF"/>
        </w:rPr>
        <w:t>Ing. Michal Vondra, Ph.D.</w:t>
      </w:r>
      <w:r>
        <w:rPr>
          <w:rFonts w:ascii="Verdana" w:hAnsi="Verdana"/>
          <w:color w:val="003333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003333"/>
          <w:sz w:val="20"/>
          <w:szCs w:val="20"/>
          <w:shd w:val="clear" w:color="auto" w:fill="FFFFFF"/>
        </w:rPr>
        <w:t>10:15–10:35 – Strategie regulace rezistentních plevelů a klíčové změny v registracích</w:t>
      </w:r>
      <w:r>
        <w:rPr>
          <w:rFonts w:ascii="Verdana" w:hAnsi="Verdana"/>
          <w:color w:val="003333"/>
          <w:sz w:val="20"/>
          <w:szCs w:val="20"/>
          <w:shd w:val="clear" w:color="auto" w:fill="FFFFFF"/>
        </w:rPr>
        <w:br/>
      </w:r>
      <w:r>
        <w:rPr>
          <w:rFonts w:ascii="Verdana" w:hAnsi="Verdana"/>
          <w:i/>
          <w:iCs/>
          <w:color w:val="003333"/>
          <w:sz w:val="20"/>
          <w:szCs w:val="20"/>
          <w:shd w:val="clear" w:color="auto" w:fill="FFFFFF"/>
        </w:rPr>
        <w:t xml:space="preserve">Ing. Ján </w:t>
      </w:r>
      <w:proofErr w:type="spellStart"/>
      <w:r>
        <w:rPr>
          <w:rFonts w:ascii="Verdana" w:hAnsi="Verdana"/>
          <w:i/>
          <w:iCs/>
          <w:color w:val="003333"/>
          <w:sz w:val="20"/>
          <w:szCs w:val="20"/>
          <w:shd w:val="clear" w:color="auto" w:fill="FFFFFF"/>
        </w:rPr>
        <w:t>Hanuska</w:t>
      </w:r>
      <w:proofErr w:type="spellEnd"/>
      <w:r>
        <w:rPr>
          <w:rFonts w:ascii="Verdana" w:hAnsi="Verdana"/>
          <w:color w:val="003333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003333"/>
          <w:sz w:val="20"/>
          <w:szCs w:val="20"/>
          <w:shd w:val="clear" w:color="auto" w:fill="FFFFFF"/>
        </w:rPr>
        <w:t xml:space="preserve">10:35–11:00 – </w:t>
      </w:r>
      <w:proofErr w:type="spellStart"/>
      <w:r>
        <w:rPr>
          <w:rFonts w:ascii="Verdana" w:hAnsi="Verdana"/>
          <w:b/>
          <w:bCs/>
          <w:color w:val="003333"/>
          <w:sz w:val="20"/>
          <w:szCs w:val="20"/>
          <w:shd w:val="clear" w:color="auto" w:fill="FFFFFF"/>
        </w:rPr>
        <w:t>Coffee</w:t>
      </w:r>
      <w:proofErr w:type="spellEnd"/>
      <w:r>
        <w:rPr>
          <w:rFonts w:ascii="Verdana" w:hAnsi="Verdana"/>
          <w:b/>
          <w:bCs/>
          <w:color w:val="00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3333"/>
          <w:sz w:val="20"/>
          <w:szCs w:val="20"/>
          <w:shd w:val="clear" w:color="auto" w:fill="FFFFFF"/>
        </w:rPr>
        <w:t>break</w:t>
      </w:r>
      <w:proofErr w:type="spellEnd"/>
      <w:r>
        <w:rPr>
          <w:rFonts w:ascii="Verdana" w:hAnsi="Verdana"/>
          <w:color w:val="003333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003333"/>
          <w:sz w:val="20"/>
          <w:szCs w:val="20"/>
          <w:shd w:val="clear" w:color="auto" w:fill="FFFFFF"/>
        </w:rPr>
        <w:t>11:00–11:20 – Fungicidní programy pro maximální zisk a výnos obilnin</w:t>
      </w:r>
      <w:r>
        <w:rPr>
          <w:rFonts w:ascii="Verdana" w:hAnsi="Verdana"/>
          <w:color w:val="003333"/>
          <w:sz w:val="20"/>
          <w:szCs w:val="20"/>
          <w:shd w:val="clear" w:color="auto" w:fill="FFFFFF"/>
        </w:rPr>
        <w:br/>
      </w:r>
      <w:r>
        <w:rPr>
          <w:rFonts w:ascii="Verdana" w:hAnsi="Verdana"/>
          <w:i/>
          <w:iCs/>
          <w:color w:val="003333"/>
          <w:sz w:val="20"/>
          <w:szCs w:val="20"/>
          <w:shd w:val="clear" w:color="auto" w:fill="FFFFFF"/>
        </w:rPr>
        <w:t>Obchodní zástupce</w:t>
      </w:r>
      <w:r>
        <w:rPr>
          <w:rFonts w:ascii="Verdana" w:hAnsi="Verdana"/>
          <w:color w:val="003333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003333"/>
          <w:sz w:val="20"/>
          <w:szCs w:val="20"/>
          <w:shd w:val="clear" w:color="auto" w:fill="FFFFFF"/>
        </w:rPr>
        <w:t xml:space="preserve">11:20–11:35 – </w:t>
      </w:r>
      <w:proofErr w:type="spellStart"/>
      <w:r>
        <w:rPr>
          <w:rFonts w:ascii="Verdana" w:hAnsi="Verdana"/>
          <w:b/>
          <w:bCs/>
          <w:color w:val="003333"/>
          <w:sz w:val="20"/>
          <w:szCs w:val="20"/>
          <w:shd w:val="clear" w:color="auto" w:fill="FFFFFF"/>
        </w:rPr>
        <w:t>Ambition</w:t>
      </w:r>
      <w:proofErr w:type="spellEnd"/>
      <w:r>
        <w:rPr>
          <w:rFonts w:ascii="Verdana" w:hAnsi="Verdana"/>
          <w:b/>
          <w:bCs/>
          <w:color w:val="003333"/>
          <w:sz w:val="20"/>
          <w:szCs w:val="20"/>
          <w:shd w:val="clear" w:color="auto" w:fill="FFFFFF"/>
        </w:rPr>
        <w:t xml:space="preserve">® </w:t>
      </w:r>
      <w:proofErr w:type="spellStart"/>
      <w:r>
        <w:rPr>
          <w:rFonts w:ascii="Verdana" w:hAnsi="Verdana"/>
          <w:b/>
          <w:bCs/>
          <w:color w:val="003333"/>
          <w:sz w:val="20"/>
          <w:szCs w:val="20"/>
          <w:shd w:val="clear" w:color="auto" w:fill="FFFFFF"/>
        </w:rPr>
        <w:t>Aktivator</w:t>
      </w:r>
      <w:proofErr w:type="spellEnd"/>
      <w:r>
        <w:rPr>
          <w:rFonts w:ascii="Verdana" w:hAnsi="Verdana"/>
          <w:b/>
          <w:bCs/>
          <w:color w:val="003333"/>
          <w:sz w:val="20"/>
          <w:szCs w:val="20"/>
          <w:shd w:val="clear" w:color="auto" w:fill="FFFFFF"/>
        </w:rPr>
        <w:t>: Magie na pohled, skutečný výkon uvnitř</w:t>
      </w:r>
      <w:r>
        <w:rPr>
          <w:rFonts w:ascii="Verdana" w:hAnsi="Verdana"/>
          <w:color w:val="003333"/>
          <w:sz w:val="20"/>
          <w:szCs w:val="20"/>
          <w:shd w:val="clear" w:color="auto" w:fill="FFFFFF"/>
        </w:rPr>
        <w:br/>
      </w:r>
      <w:r>
        <w:rPr>
          <w:rFonts w:ascii="Verdana" w:hAnsi="Verdana"/>
          <w:i/>
          <w:iCs/>
          <w:color w:val="003333"/>
          <w:sz w:val="20"/>
          <w:szCs w:val="20"/>
          <w:shd w:val="clear" w:color="auto" w:fill="FFFFFF"/>
        </w:rPr>
        <w:t xml:space="preserve">Ing. Vojtěch </w:t>
      </w:r>
      <w:proofErr w:type="spellStart"/>
      <w:r>
        <w:rPr>
          <w:rFonts w:ascii="Verdana" w:hAnsi="Verdana"/>
          <w:i/>
          <w:iCs/>
          <w:color w:val="003333"/>
          <w:sz w:val="20"/>
          <w:szCs w:val="20"/>
          <w:shd w:val="clear" w:color="auto" w:fill="FFFFFF"/>
        </w:rPr>
        <w:t>Krýza</w:t>
      </w:r>
      <w:proofErr w:type="spellEnd"/>
      <w:r>
        <w:rPr>
          <w:rFonts w:ascii="Verdana" w:hAnsi="Verdana"/>
          <w:i/>
          <w:iCs/>
          <w:color w:val="003333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3333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003333"/>
          <w:sz w:val="20"/>
          <w:szCs w:val="20"/>
          <w:shd w:val="clear" w:color="auto" w:fill="FFFFFF"/>
        </w:rPr>
        <w:t xml:space="preserve">11:35–11:55 – Možnosti regulace poléhání obilnin s využitím </w:t>
      </w:r>
      <w:proofErr w:type="spellStart"/>
      <w:r>
        <w:rPr>
          <w:rFonts w:ascii="Verdana" w:hAnsi="Verdana"/>
          <w:b/>
          <w:bCs/>
          <w:color w:val="003333"/>
          <w:sz w:val="20"/>
          <w:szCs w:val="20"/>
          <w:shd w:val="clear" w:color="auto" w:fill="FFFFFF"/>
        </w:rPr>
        <w:t>Cerone</w:t>
      </w:r>
      <w:proofErr w:type="spellEnd"/>
      <w:r>
        <w:rPr>
          <w:rFonts w:ascii="Verdana" w:hAnsi="Verdana"/>
          <w:color w:val="003333"/>
          <w:sz w:val="20"/>
          <w:szCs w:val="20"/>
          <w:shd w:val="clear" w:color="auto" w:fill="FFFFFF"/>
        </w:rPr>
        <w:br/>
      </w:r>
      <w:r>
        <w:rPr>
          <w:rFonts w:ascii="Verdana" w:hAnsi="Verdana"/>
          <w:i/>
          <w:iCs/>
          <w:color w:val="003333"/>
          <w:sz w:val="20"/>
          <w:szCs w:val="20"/>
          <w:shd w:val="clear" w:color="auto" w:fill="FFFFFF"/>
        </w:rPr>
        <w:t xml:space="preserve">Ing. Alena </w:t>
      </w:r>
      <w:proofErr w:type="spellStart"/>
      <w:r>
        <w:rPr>
          <w:rFonts w:ascii="Verdana" w:hAnsi="Verdana"/>
          <w:i/>
          <w:iCs/>
          <w:color w:val="003333"/>
          <w:sz w:val="20"/>
          <w:szCs w:val="20"/>
          <w:shd w:val="clear" w:color="auto" w:fill="FFFFFF"/>
        </w:rPr>
        <w:t>Bezdičková</w:t>
      </w:r>
      <w:proofErr w:type="spellEnd"/>
      <w:r>
        <w:rPr>
          <w:rFonts w:ascii="Verdana" w:hAnsi="Verdana"/>
          <w:i/>
          <w:iCs/>
          <w:color w:val="003333"/>
          <w:sz w:val="20"/>
          <w:szCs w:val="20"/>
          <w:shd w:val="clear" w:color="auto" w:fill="FFFFFF"/>
        </w:rPr>
        <w:t>, Ph.D.</w:t>
      </w:r>
      <w:r>
        <w:rPr>
          <w:rFonts w:ascii="Verdana" w:hAnsi="Verdana"/>
          <w:color w:val="003333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003333"/>
          <w:sz w:val="20"/>
          <w:szCs w:val="20"/>
          <w:shd w:val="clear" w:color="auto" w:fill="FFFFFF"/>
        </w:rPr>
        <w:t>11:55–12:10 – Využití všech komerčních nástrojů pro maximální efektivitu</w:t>
      </w:r>
      <w:r>
        <w:rPr>
          <w:rFonts w:ascii="Verdana" w:hAnsi="Verdana"/>
          <w:color w:val="003333"/>
          <w:sz w:val="20"/>
          <w:szCs w:val="20"/>
          <w:shd w:val="clear" w:color="auto" w:fill="FFFFFF"/>
        </w:rPr>
        <w:br/>
      </w:r>
      <w:r>
        <w:rPr>
          <w:rFonts w:ascii="Verdana" w:hAnsi="Verdana"/>
          <w:i/>
          <w:iCs/>
          <w:color w:val="003333"/>
          <w:sz w:val="20"/>
          <w:szCs w:val="20"/>
          <w:shd w:val="clear" w:color="auto" w:fill="FFFFFF"/>
        </w:rPr>
        <w:t>Ing. Marie Požárová</w:t>
      </w:r>
      <w:r>
        <w:rPr>
          <w:rFonts w:ascii="Verdana" w:hAnsi="Verdana"/>
          <w:color w:val="003333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003333"/>
          <w:sz w:val="20"/>
          <w:szCs w:val="20"/>
          <w:shd w:val="clear" w:color="auto" w:fill="FFFFFF"/>
        </w:rPr>
        <w:t>12:10–12:15 – Diskuse</w:t>
      </w:r>
      <w:r>
        <w:rPr>
          <w:rFonts w:ascii="Verdana" w:hAnsi="Verdana"/>
          <w:color w:val="003333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003333"/>
          <w:sz w:val="20"/>
          <w:szCs w:val="20"/>
          <w:shd w:val="clear" w:color="auto" w:fill="FFFFFF"/>
        </w:rPr>
        <w:t>12:15 – Oběd</w:t>
      </w:r>
      <w:r>
        <w:rPr>
          <w:rFonts w:ascii="Verdana" w:hAnsi="Verdana"/>
          <w:color w:val="000000"/>
          <w:shd w:val="clear" w:color="auto" w:fill="FFFFFF"/>
        </w:rPr>
        <w:br/>
      </w:r>
    </w:p>
    <w:sectPr w:rsidR="00454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1BAE"/>
    <w:rsid w:val="004543E0"/>
    <w:rsid w:val="007D1BAE"/>
    <w:rsid w:val="00873E5C"/>
    <w:rsid w:val="00C3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43757"/>
  <w15:docId w15:val="{125EC46F-18BD-4B05-BC11-C459BF7D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D1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1B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Bezdickova</dc:creator>
  <cp:lastModifiedBy>Blažek Luboš</cp:lastModifiedBy>
  <cp:revision>2</cp:revision>
  <dcterms:created xsi:type="dcterms:W3CDTF">2026-01-02T11:38:00Z</dcterms:created>
  <dcterms:modified xsi:type="dcterms:W3CDTF">2026-01-05T08:18:00Z</dcterms:modified>
</cp:coreProperties>
</file>